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center"/>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EMDR Recent Trauma Episode Protocol (R-TEP)/Group Trauma Episode Protocol (G-TEP) Training</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presented by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Astrid Katzur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EMDR Institute Trainer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R-TEP/G-TEP Trainer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3" w:right="60" w:firstLine="5"/>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EMDR is a complex approach to psychotherapy that accelerates the treatment of a wide range of pathologies and self-esteem issues related to upsetting past traumatic events and present life conditions.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3" w:right="60" w:firstLine="5"/>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3" w:right="60" w:firstLine="17"/>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Processing recent traumatic events with the standard EMDR protocol however can be difficult, due to the lack of consolidation of the experience in the memory networks and a high level of acute distress. If larger numbers of people are affected, resources limit the provision of individual treatment.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3" w:right="60" w:firstLine="17"/>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 w:right="60" w:firstLine="1.0000000000000004"/>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Among the adaptations of the standard EMDR protocol are the Recent Trauma Episode Protocol, which is aimed at treating individuals, and the Group Trauma Episode Protocol that can facilitate the treatment within a group setting after a traumatic event. Elan Shapiro (Israel) has developed these protocols to address the specific situation of working with victims of recent traumatic events individually and in group settings. He has kindly given his permission to Astrid Katzur to present his training here in New Zealand.  There is a growing body of research supporting the use of these protocols, as well as ongoing studies in Germany and other countries working with a range of populations, including in the context of Covid 19.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 w:right="60" w:firstLine="1.0000000000000004"/>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 w:right="60" w:firstLine="1.0000000000000004"/>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The protocols in this training have been successfully used in New Zealand with people affected by the Christchurch Mosques attacks, with First responders and in a Debriefing context.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 w:right="60" w:firstLine="1.0000000000000004"/>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Pre-requisite to attend the training will be Part 1 of the Basic EMDR training.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Dates:</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r>
      <w:r w:rsidDel="00000000" w:rsidR="00000000" w:rsidRPr="00000000">
        <w:rPr>
          <w:rFonts w:ascii="Arial Nova" w:cs="Arial Nova" w:eastAsia="Arial Nova" w:hAnsi="Arial Nova"/>
          <w:sz w:val="22"/>
          <w:szCs w:val="22"/>
          <w:rtl w:val="0"/>
        </w:rPr>
        <w:t xml:space="preserve">10th and 11th June 2024</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ab/>
        <w:t xml:space="preserve">9am-5pm, registration from 8:30am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Venue:</w:t>
      </w:r>
      <w:r w:rsidDel="00000000" w:rsidR="00000000" w:rsidRPr="00000000">
        <w:rPr>
          <w:rFonts w:ascii="Arial Nova" w:cs="Arial Nova" w:eastAsia="Arial Nova" w:hAnsi="Arial Nova"/>
          <w:b w:val="0"/>
          <w:i w:val="0"/>
          <w:smallCaps w:val="0"/>
          <w:strike w:val="0"/>
          <w:color w:val="000000"/>
          <w:sz w:val="24"/>
          <w:szCs w:val="24"/>
          <w:u w:val="none"/>
          <w:shd w:fill="auto" w:val="clear"/>
          <w:vertAlign w:val="baseline"/>
          <w:rtl w:val="0"/>
        </w:rPr>
        <w:t xml:space="preserve"> </w:t>
        <w:tab/>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Te Wahanga Atawhai Mercy Conference Centre, 15 Guildford Terrace,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sz w:val="22"/>
          <w:szCs w:val="22"/>
          <w:rtl w:val="0"/>
        </w:rPr>
        <w:t xml:space="preserve">                        </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Te Whanganui-a-Tara</w:t>
      </w:r>
      <w:r w:rsidDel="00000000" w:rsidR="00000000" w:rsidRPr="00000000">
        <w:rPr>
          <w:rFonts w:ascii="Arial Nova" w:cs="Arial Nova" w:eastAsia="Arial Nova" w:hAnsi="Arial Nova"/>
          <w:sz w:val="22"/>
          <w:szCs w:val="22"/>
          <w:rtl w:val="0"/>
        </w:rPr>
        <w:t xml:space="preserve"> / </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Wellington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Fee:</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tab/>
        <w:t xml:space="preserve">$</w:t>
      </w:r>
      <w:r w:rsidDel="00000000" w:rsidR="00000000" w:rsidRPr="00000000">
        <w:rPr>
          <w:rFonts w:ascii="Arial Nova" w:cs="Arial Nova" w:eastAsia="Arial Nova" w:hAnsi="Arial Nova"/>
          <w:sz w:val="22"/>
          <w:szCs w:val="22"/>
          <w:rtl w:val="0"/>
        </w:rPr>
        <w:t xml:space="preserve">680</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(incl. $</w:t>
      </w:r>
      <w:r w:rsidDel="00000000" w:rsidR="00000000" w:rsidRPr="00000000">
        <w:rPr>
          <w:rFonts w:ascii="Arial Nova" w:cs="Arial Nova" w:eastAsia="Arial Nova" w:hAnsi="Arial Nova"/>
          <w:sz w:val="22"/>
          <w:szCs w:val="22"/>
          <w:rtl w:val="0"/>
        </w:rPr>
        <w:t xml:space="preserve">88.70</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GST)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1"/>
          <w:i w:val="1"/>
          <w:color w:val="2f5496"/>
          <w:sz w:val="32"/>
          <w:szCs w:val="32"/>
        </w:rPr>
      </w:pP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Registration form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1"/>
          <w:i w:val="1"/>
          <w:smallCaps w:val="0"/>
          <w:strike w:val="0"/>
          <w:color w:val="0563c1"/>
          <w:sz w:val="24"/>
          <w:szCs w:val="24"/>
          <w:u w:val="single"/>
          <w:shd w:fill="auto" w:val="clear"/>
          <w:vertAlign w:val="baseline"/>
        </w:rPr>
      </w:pPr>
      <w:r w:rsidDel="00000000" w:rsidR="00000000" w:rsidRPr="00000000">
        <w:rPr>
          <w:rFonts w:ascii="Arial Nova" w:cs="Arial Nova" w:eastAsia="Arial Nova" w:hAnsi="Arial Nova"/>
          <w:b w:val="1"/>
          <w:i w:val="0"/>
          <w:smallCaps w:val="0"/>
          <w:strike w:val="0"/>
          <w:color w:val="000000"/>
          <w:sz w:val="24"/>
          <w:szCs w:val="24"/>
          <w:u w:val="none"/>
          <w:shd w:fill="auto" w:val="clear"/>
          <w:vertAlign w:val="baseline"/>
          <w:rtl w:val="0"/>
        </w:rPr>
        <w:t xml:space="preserve">Please fill out this registration form and email to </w:t>
      </w:r>
      <w:hyperlink r:id="rId7">
        <w:r w:rsidDel="00000000" w:rsidR="00000000" w:rsidRPr="00000000">
          <w:rPr>
            <w:rFonts w:ascii="Arial Nova" w:cs="Arial Nova" w:eastAsia="Arial Nova" w:hAnsi="Arial Nova"/>
            <w:b w:val="1"/>
            <w:i w:val="1"/>
            <w:smallCaps w:val="0"/>
            <w:strike w:val="0"/>
            <w:color w:val="0563c1"/>
            <w:sz w:val="24"/>
            <w:szCs w:val="24"/>
            <w:u w:val="single"/>
            <w:shd w:fill="auto" w:val="clear"/>
            <w:vertAlign w:val="baseline"/>
            <w:rtl w:val="0"/>
          </w:rPr>
          <w:t xml:space="preserve">info@astridkatzur.com</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tbl>
      <w:tblPr>
        <w:tblStyle w:val="Table1"/>
        <w:tblW w:w="9687.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866"/>
        <w:gridCol w:w="4821"/>
        <w:tblGridChange w:id="0">
          <w:tblGrid>
            <w:gridCol w:w="4866"/>
            <w:gridCol w:w="4821"/>
          </w:tblGrid>
        </w:tblGridChange>
      </w:tblGrid>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R-TEP/G-TEP Training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Wellington, </w:t>
            </w:r>
            <w:r w:rsidDel="00000000" w:rsidR="00000000" w:rsidRPr="00000000">
              <w:rPr>
                <w:rFonts w:ascii="Helvetica Neue" w:cs="Helvetica Neue" w:eastAsia="Helvetica Neue" w:hAnsi="Helvetica Neue"/>
                <w:b w:val="1"/>
                <w:sz w:val="20"/>
                <w:szCs w:val="20"/>
                <w:rtl w:val="0"/>
              </w:rPr>
              <w:t xml:space="preserve">10th and 11th June 2024</w:t>
            </w:r>
            <w:r w:rsidDel="00000000" w:rsidR="00000000" w:rsidRPr="00000000">
              <w:rPr>
                <w:rtl w:val="0"/>
              </w:rPr>
            </w:r>
          </w:p>
        </w:tc>
      </w:tr>
      <w:tr>
        <w:trPr>
          <w:cantSplit w:val="0"/>
          <w:trHeight w:val="1026"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8">
            <w:pPr>
              <w:rPr/>
            </w:pPr>
            <w:r w:rsidDel="00000000" w:rsidR="00000000" w:rsidRPr="00000000">
              <w:rPr>
                <w:rtl w:val="0"/>
              </w:rPr>
            </w:r>
          </w:p>
        </w:tc>
      </w:tr>
      <w:tr>
        <w:trPr>
          <w:cantSplit w:val="0"/>
          <w:trHeight w:val="973"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Organisation Name &amp; address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D">
            <w:pPr>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Second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F">
            <w:pPr>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1">
            <w:pPr>
              <w:rPr/>
            </w:pPr>
            <w:r w:rsidDel="00000000" w:rsidR="00000000" w:rsidRPr="00000000">
              <w:rPr>
                <w:rtl w:val="0"/>
              </w:rPr>
            </w:r>
          </w:p>
        </w:tc>
      </w:tr>
      <w:tr>
        <w:trPr>
          <w:cantSplit w:val="0"/>
          <w:trHeight w:val="1386"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Part 1 training information, if not with A. Katzur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Trainer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5">
            <w:pPr>
              <w:rPr/>
            </w:pPr>
            <w:r w:rsidDel="00000000" w:rsidR="00000000" w:rsidRPr="00000000">
              <w:rPr>
                <w:rtl w:val="0"/>
              </w:rPr>
            </w:r>
          </w:p>
        </w:tc>
      </w:tr>
      <w:tr>
        <w:trPr>
          <w:cantSplit w:val="0"/>
          <w:trHeight w:val="74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Professional Body &amp; registration number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7">
            <w:pPr>
              <w:rPr/>
            </w:pPr>
            <w:r w:rsidDel="00000000" w:rsidR="00000000" w:rsidRPr="00000000">
              <w:rPr>
                <w:rtl w:val="0"/>
              </w:rPr>
            </w:r>
          </w:p>
        </w:tc>
      </w:tr>
      <w:tr>
        <w:trPr>
          <w:cantSplit w:val="0"/>
          <w:trHeight w:val="913"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Dietary requirements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 based catering, please let us know if you have any other dietary requirements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Morning/Afternoon Tea &amp; Lunch will be provided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B">
            <w:pPr>
              <w:rPr/>
            </w:pPr>
            <w:r w:rsidDel="00000000" w:rsidR="00000000" w:rsidRPr="00000000">
              <w:rPr>
                <w:rtl w:val="0"/>
              </w:rPr>
            </w:r>
          </w:p>
        </w:tc>
      </w:tr>
      <w:tr>
        <w:trPr>
          <w:cantSplit w:val="0"/>
          <w:trHeight w:val="97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Other special needs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E">
            <w:pPr>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Once you have returned your registration to </w:t>
      </w:r>
      <w:hyperlink r:id="rId8">
        <w:r w:rsidDel="00000000" w:rsidR="00000000" w:rsidRPr="00000000">
          <w:rPr>
            <w:rFonts w:ascii="Arial Nova" w:cs="Arial Nova" w:eastAsia="Arial Nova" w:hAnsi="Arial Nova"/>
            <w:b w:val="0"/>
            <w:i w:val="0"/>
            <w:smallCaps w:val="0"/>
            <w:strike w:val="0"/>
            <w:color w:val="000000"/>
            <w:sz w:val="22"/>
            <w:szCs w:val="22"/>
            <w:u w:val="single"/>
            <w:shd w:fill="auto" w:val="clear"/>
            <w:vertAlign w:val="baseline"/>
            <w:rtl w:val="0"/>
          </w:rPr>
          <w:t xml:space="preserve">info@astridkatzur.com</w:t>
        </w:r>
      </w:hyperlink>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a confirmation and an invoice will be sent out. Please </w:t>
      </w:r>
      <w:r w:rsidDel="00000000" w:rsidR="00000000" w:rsidRPr="00000000">
        <w:rPr>
          <w:rFonts w:ascii="Arial Nova" w:cs="Arial Nova" w:eastAsia="Arial Nova" w:hAnsi="Arial Nova"/>
          <w:sz w:val="22"/>
          <w:szCs w:val="22"/>
          <w:rtl w:val="0"/>
        </w:rPr>
        <w:t xml:space="preserve">ensure you have read the terms and conditions of training document.</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Looking forward to meeting you at the training,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Astrid Katzur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Cl. Psychologist, EMDR Institute Trainer</w:t>
      </w:r>
      <w:r w:rsidDel="00000000" w:rsidR="00000000" w:rsidRPr="00000000">
        <w:rPr>
          <w:rtl w:val="0"/>
        </w:rPr>
      </w:r>
    </w:p>
    <w:sectPr>
      <w:headerReference r:id="rId9" w:type="default"/>
      <w:footerReference r:id="rId10" w:type="default"/>
      <w:pgSz w:h="16840" w:w="11900" w:orient="portrait"/>
      <w:pgMar w:bottom="795" w:top="1558" w:left="1134" w:right="107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Arial Nov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020"/>
        <w:tab w:val="right" w:leader="none" w:pos="96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space="0" w:sz="0" w:val="nil"/>
        <w:left w:space="0" w:sz="0" w:val="nil"/>
        <w:bottom w:space="0" w:sz="0" w:val="nil"/>
        <w:right w:space="0" w:sz="0" w:val="nil"/>
      </w:pBdr>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Arial Unicode MS"/>
      <w:b w:val="0"/>
      <w:bCs w:val="0"/>
      <w:i w:val="0"/>
      <w:iCs w:val="0"/>
      <w:caps w:val="0"/>
      <w:smallCaps w:val="0"/>
      <w:strike w:val="0"/>
      <w:dstrike w:val="0"/>
      <w:outline w:val="0"/>
      <w:color w:val="000000"/>
      <w:spacing w:val="0"/>
      <w:kern w:val="0"/>
      <w:position w:val="0"/>
      <w:sz w:val="24"/>
      <w:szCs w:val="24"/>
      <w:u w:color="000000" w:val="none"/>
      <w:vertAlign w:val="baseline"/>
    </w:rPr>
  </w:style>
  <w:style w:type="paragraph" w:styleId="Heading">
    <w:name w:val="Heading"/>
    <w:next w:val="Body A A"/>
    <w:pPr>
      <w:keepNext w:val="1"/>
      <w:keepLines w:val="1"/>
      <w:pageBreakBefore w:val="0"/>
      <w:widowControl w:val="1"/>
      <w:pBdr>
        <w:top w:space="0" w:sz="0" w:val="nil"/>
        <w:left w:space="0" w:sz="0" w:val="nil"/>
        <w:bottom w:space="0" w:sz="0" w:val="nil"/>
        <w:right w:space="0" w:sz="0" w:val="nil"/>
      </w:pBdr>
      <w:shd w:color="auto" w:fill="auto" w:val="clear"/>
      <w:suppressAutoHyphens w:val="0"/>
      <w:bidi w:val="0"/>
      <w:spacing w:after="0" w:before="240" w:line="259" w:lineRule="auto"/>
      <w:ind w:left="0" w:right="0" w:firstLine="0"/>
      <w:jc w:val="left"/>
      <w:outlineLvl w:val="0"/>
    </w:pPr>
    <w:rPr>
      <w:rFonts w:ascii="Calibri" w:cs="Arial Unicode MS" w:eastAsia="Arial Unicode MS" w:hAnsi="Arial Unicode MS"/>
      <w:b w:val="1"/>
      <w:bCs w:val="1"/>
      <w:i w:val="1"/>
      <w:iCs w:val="1"/>
      <w:caps w:val="0"/>
      <w:smallCaps w:val="0"/>
      <w:strike w:val="0"/>
      <w:dstrike w:val="0"/>
      <w:outline w:val="0"/>
      <w:color w:val="2f5496"/>
      <w:spacing w:val="0"/>
      <w:kern w:val="0"/>
      <w:position w:val="0"/>
      <w:sz w:val="32"/>
      <w:szCs w:val="32"/>
      <w:u w:color="2f5496" w:val="none"/>
      <w:vertAlign w:val="baseline"/>
      <w:lang w:val="en-US"/>
    </w:rPr>
  </w:style>
  <w:style w:type="paragraph" w:styleId="Body A A">
    <w:name w:val="Body A A"/>
    <w:next w:val="Body A A"/>
    <w:pPr>
      <w:keepNext w:val="0"/>
      <w:keepLines w:val="0"/>
      <w:pageBreakBefore w:val="0"/>
      <w:widowControl w:val="1"/>
      <w:pBdr>
        <w:top w:space="0" w:sz="0" w:val="nil"/>
        <w:left w:space="0" w:sz="0" w:val="nil"/>
        <w:bottom w:space="0" w:sz="0" w:val="nil"/>
        <w:right w:space="0" w:sz="0" w:val="nil"/>
      </w:pBdr>
      <w:shd w:color="auto" w:fill="auto" w:val="clear"/>
      <w:suppressAutoHyphens w:val="0"/>
      <w:bidi w:val="0"/>
      <w:spacing w:after="0" w:before="0" w:line="276" w:lineRule="auto"/>
      <w:ind w:left="0" w:right="0" w:firstLine="0"/>
      <w:jc w:val="left"/>
      <w:outlineLvl w:val="9"/>
    </w:pPr>
    <w:rPr>
      <w:rFonts w:ascii="Arial" w:cs="Arial Unicode MS" w:eastAsia="Arial Unicode MS" w:hAnsi="Arial Unicode MS"/>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character" w:styleId="None">
    <w:name w:val="None"/>
  </w:style>
  <w:style w:type="character" w:styleId="Hyperlink.0">
    <w:name w:val="Hyperlink.0"/>
    <w:basedOn w:val="None"/>
    <w:next w:val="Hyperlink.0"/>
    <w:rPr>
      <w:rFonts w:ascii="Arial Nova" w:cs="Arial Nova" w:eastAsia="Arial Nova" w:hAnsi="Arial Nova"/>
      <w:b w:val="1"/>
      <w:bCs w:val="1"/>
      <w:i w:val="1"/>
      <w:iCs w:val="1"/>
      <w:outline w:val="0"/>
      <w:color w:val="0563c1"/>
      <w:sz w:val="24"/>
      <w:szCs w:val="24"/>
      <w:u w:color="0563c1" w:val="single"/>
      <w:lang w:val="de-DE"/>
    </w:rPr>
  </w:style>
  <w:style w:type="character" w:styleId="Hyperlink.1">
    <w:name w:val="Hyperlink.1"/>
    <w:basedOn w:val="None"/>
    <w:next w:val="Hyperlink.1"/>
    <w:rPr>
      <w:rFonts w:ascii="Arial Nova" w:cs="Arial Nova" w:eastAsia="Arial Nova" w:hAnsi="Arial Nova"/>
      <w:sz w:val="22"/>
      <w:szCs w:val="22"/>
      <w:u w:val="single"/>
      <w:lang w:val="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astridkatzur.com" TargetMode="External"/><Relationship Id="rId8" Type="http://schemas.openxmlformats.org/officeDocument/2006/relationships/hyperlink" Target="mailto:info@astridkatzu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rTbd/vENuuO2d3dLmeThgWPUig==">CgMxLjA4AHIhMW9iaTl1MDNqM3NYMkFFN1YtNF9qd1BwYS1GX1ZLUDBa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